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FE1AE" w14:textId="77777777" w:rsidR="00E3324B" w:rsidRDefault="000618C3" w:rsidP="000618C3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B41C180" w14:textId="77777777" w:rsidR="00E3324B" w:rsidRDefault="00E3324B" w:rsidP="000618C3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B0E488F" w14:textId="3E8ED3DA" w:rsidR="00E3324B" w:rsidRDefault="00E3324B" w:rsidP="000618C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622B24" w14:textId="391DA87E" w:rsidR="000618C3" w:rsidRDefault="000618C3" w:rsidP="000618C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1D5CE41" w14:textId="42565D58" w:rsidR="000618C3" w:rsidRDefault="000618C3" w:rsidP="000618C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47C89F" w14:textId="0AE83277" w:rsidR="000618C3" w:rsidRDefault="000618C3" w:rsidP="000618C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E4A346" w14:textId="46587611" w:rsidR="000618C3" w:rsidRDefault="000618C3" w:rsidP="000618C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B64883" w14:textId="77777777" w:rsidR="000618C3" w:rsidRDefault="000618C3" w:rsidP="000618C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029A32" w14:textId="77777777" w:rsidR="00E3324B" w:rsidRDefault="000618C3" w:rsidP="000618C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4E260EE" w14:textId="77777777" w:rsidR="00E3324B" w:rsidRDefault="000618C3" w:rsidP="000618C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2BAD728A" w14:textId="77777777" w:rsidR="00E3324B" w:rsidRDefault="00E3324B" w:rsidP="000618C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80FD726" w14:textId="77777777" w:rsidR="00E3324B" w:rsidRDefault="00E3324B" w:rsidP="000618C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2BD9D6D" w14:textId="77777777" w:rsidR="00E3324B" w:rsidRDefault="00E3324B" w:rsidP="000618C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4D4985" w14:textId="77777777" w:rsidR="00E3324B" w:rsidRDefault="00E3324B" w:rsidP="000618C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30A54DF" w14:textId="77777777" w:rsidR="00E3324B" w:rsidRDefault="00E3324B" w:rsidP="000618C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E66DBE3" w14:textId="77777777" w:rsidR="00E3324B" w:rsidRDefault="000618C3" w:rsidP="000618C3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B0E4404" w14:textId="77777777" w:rsidR="00E3324B" w:rsidRDefault="000618C3" w:rsidP="000618C3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Государственное и региональное управление</w:t>
      </w:r>
      <w:r>
        <w:br w:type="page"/>
      </w:r>
    </w:p>
    <w:p w14:paraId="1D544245" w14:textId="77777777" w:rsidR="00E3324B" w:rsidRDefault="000618C3" w:rsidP="000618C3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47F0B70" w14:textId="77777777" w:rsidR="00E3324B" w:rsidRDefault="000618C3" w:rsidP="000618C3">
      <w:pPr>
        <w:spacing w:line="240" w:lineRule="auto"/>
      </w:pPr>
      <w:r>
        <w:t>Образовательная программа «</w:t>
      </w:r>
      <w:r>
        <w:rPr>
          <w:b/>
          <w:bCs/>
        </w:rPr>
        <w:t>38.04.01 Государственное и региональное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8E68E45" w14:textId="77777777" w:rsidR="00E3324B" w:rsidRDefault="000618C3" w:rsidP="000618C3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1FECCAF4" w14:textId="77777777" w:rsidR="00E3324B" w:rsidRDefault="000618C3" w:rsidP="000618C3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5A32BCF8" w14:textId="77777777" w:rsidR="00E3324B" w:rsidRDefault="000618C3" w:rsidP="000618C3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67885720" w14:textId="77777777" w:rsidR="00E3324B" w:rsidRDefault="000618C3" w:rsidP="000618C3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74834914" w14:textId="77777777" w:rsidR="00E3324B" w:rsidRDefault="000618C3" w:rsidP="000618C3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B977807" w14:textId="77777777" w:rsidR="00E3324B" w:rsidRDefault="000618C3" w:rsidP="000618C3">
      <w:pPr>
        <w:spacing w:line="240" w:lineRule="auto"/>
      </w:pPr>
      <w:r>
        <w:t>В анкетировании принял(-и) участие 14 преподаватель(-я, -ей), участвующий(-их) в реализации образовательной программы.</w:t>
      </w:r>
    </w:p>
    <w:p w14:paraId="2CE496CF" w14:textId="77777777" w:rsidR="00E3324B" w:rsidRDefault="000618C3" w:rsidP="000618C3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587A5D30" w14:textId="77777777" w:rsidR="00E3324B" w:rsidRDefault="000618C3" w:rsidP="000618C3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6955DA0B" w14:textId="77777777" w:rsidR="00E3324B" w:rsidRDefault="00E3324B" w:rsidP="000618C3">
      <w:pPr>
        <w:spacing w:line="240" w:lineRule="auto"/>
      </w:pPr>
    </w:p>
    <w:p w14:paraId="1D9ACF82" w14:textId="77777777" w:rsidR="00E3324B" w:rsidRDefault="00E3324B" w:rsidP="000618C3">
      <w:pPr>
        <w:spacing w:line="240" w:lineRule="auto"/>
      </w:pPr>
    </w:p>
    <w:p w14:paraId="57177D33" w14:textId="77777777" w:rsidR="00E3324B" w:rsidRDefault="000618C3" w:rsidP="000618C3">
      <w:pPr>
        <w:spacing w:line="240" w:lineRule="auto"/>
      </w:pPr>
      <w:r>
        <w:br w:type="page"/>
      </w:r>
    </w:p>
    <w:p w14:paraId="3B2AF89A" w14:textId="77777777" w:rsidR="00E3324B" w:rsidRDefault="000618C3" w:rsidP="000618C3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4FBBDA01" w14:textId="360E7BD8" w:rsidR="00E3324B" w:rsidRPr="000618C3" w:rsidRDefault="000618C3" w:rsidP="000618C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618C3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0618C3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74A72DB4" w14:textId="3B08C99B" w:rsidR="00E3324B" w:rsidRDefault="000618C3" w:rsidP="000618C3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B9C7120" wp14:editId="7F1A9D12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14E52" w14:textId="6DD3F5E7" w:rsidR="00E3324B" w:rsidRPr="000618C3" w:rsidRDefault="000618C3" w:rsidP="000618C3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7D768A69" w14:textId="77777777" w:rsidR="00E3324B" w:rsidRDefault="000618C3" w:rsidP="000618C3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7.97.</w:t>
      </w:r>
    </w:p>
    <w:p w14:paraId="47A8CA31" w14:textId="77777777" w:rsidR="00E3324B" w:rsidRDefault="000618C3" w:rsidP="000618C3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16190F2" w14:textId="77777777" w:rsidR="00E3324B" w:rsidRDefault="000618C3" w:rsidP="000618C3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070250E9" w14:textId="77777777" w:rsidR="00E3324B" w:rsidRDefault="000618C3" w:rsidP="000618C3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EE6A892" w14:textId="77777777" w:rsidR="00E3324B" w:rsidRDefault="000618C3" w:rsidP="000618C3">
      <w:pPr>
        <w:spacing w:line="240" w:lineRule="auto"/>
      </w:pPr>
      <w:r>
        <w:t>Повышенный уровень удовлетворённости отмечен по вопросам: «Оцените состояние аудиторного фонда (аудиторий, лабораторий и т.п.), оснащенность современными техническими с</w:t>
      </w:r>
      <w:r>
        <w:t>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71DDF680" w14:textId="77777777" w:rsidR="00E3324B" w:rsidRDefault="000618C3" w:rsidP="000618C3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</w:t>
      </w:r>
      <w:r>
        <w:t>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доступность и эффективность каналов коммуникации между обучающимися, сотрудниками и а</w:t>
      </w:r>
      <w:r>
        <w:t>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</w:t>
      </w:r>
      <w:r>
        <w:t>овременных информационных технологий», «Оцените организацию и содержание производственных практик», «Оцените распределение общей преподавательской нагрузки, в т.ч. аудиторной нагрузки», «Оцените оптимизацию различных административных и учебных процессов».</w:t>
      </w:r>
    </w:p>
    <w:p w14:paraId="6B468A4D" w14:textId="778D851E" w:rsidR="00E3324B" w:rsidRDefault="00E3324B" w:rsidP="000618C3">
      <w:pPr>
        <w:spacing w:line="240" w:lineRule="auto"/>
        <w:ind w:firstLine="0"/>
        <w:jc w:val="center"/>
        <w:rPr>
          <w:lang w:val="en-US"/>
        </w:rPr>
      </w:pPr>
    </w:p>
    <w:p w14:paraId="507D3249" w14:textId="7A8F03EA" w:rsidR="00E3324B" w:rsidRPr="000618C3" w:rsidRDefault="000618C3" w:rsidP="000618C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618C3">
        <w:rPr>
          <w:rFonts w:ascii="Times New Roman" w:hAnsi="Times New Roman"/>
          <w:sz w:val="26"/>
          <w:szCs w:val="26"/>
        </w:rPr>
        <w:lastRenderedPageBreak/>
        <w:t>Уровень удовлетворённо</w:t>
      </w:r>
      <w:r w:rsidRPr="000618C3">
        <w:rPr>
          <w:rFonts w:ascii="Times New Roman" w:hAnsi="Times New Roman"/>
          <w:sz w:val="26"/>
          <w:szCs w:val="26"/>
        </w:rPr>
        <w:t>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DFEFB06" w14:textId="7F9CC60B" w:rsidR="00E3324B" w:rsidRDefault="000618C3" w:rsidP="000618C3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D2A3B2D" wp14:editId="1EA373C3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11395" w14:textId="7019AA01" w:rsidR="00E3324B" w:rsidRPr="000618C3" w:rsidRDefault="000618C3" w:rsidP="000618C3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0892573" w14:textId="77777777" w:rsidR="00E3324B" w:rsidRDefault="000618C3" w:rsidP="000618C3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7.36.</w:t>
      </w:r>
    </w:p>
    <w:p w14:paraId="086EA351" w14:textId="77777777" w:rsidR="00E3324B" w:rsidRDefault="000618C3" w:rsidP="000618C3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77C1B8B" w14:textId="77777777" w:rsidR="00E3324B" w:rsidRDefault="000618C3" w:rsidP="000618C3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0F39510E" w14:textId="77777777" w:rsidR="00E3324B" w:rsidRDefault="000618C3" w:rsidP="000618C3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4E74A59" w14:textId="77777777" w:rsidR="00E3324B" w:rsidRDefault="000618C3" w:rsidP="000618C3">
      <w:pPr>
        <w:spacing w:line="240" w:lineRule="auto"/>
      </w:pPr>
      <w:r>
        <w:t>Повышенный уровень удовлетворённости отмечен по вопросам: «Оцените возможность внедрять свои научные разработки, проводить междисциплина</w:t>
      </w:r>
      <w:r>
        <w:t>рные исследования», «Оцените возможность влиять на организацию и планирование внеучебной и воспитательной работы», «Оцените систему стимулирования за участие в научной, творческой, спортивной деятельности (гранты, грамоты, премии, именные стипендии, звания</w:t>
      </w:r>
      <w:r>
        <w:t xml:space="preserve"> и т.д.)», «Оцените работу профкома».</w:t>
      </w:r>
    </w:p>
    <w:p w14:paraId="581BFE04" w14:textId="77777777" w:rsidR="00E3324B" w:rsidRDefault="000618C3" w:rsidP="000618C3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</w:t>
      </w:r>
      <w:r>
        <w:t>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возможности для п</w:t>
      </w:r>
      <w:r>
        <w:t>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обратную связь с представителями студентов (родите</w:t>
      </w:r>
      <w:r>
        <w:t>лями)»,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организацию и проведение к</w:t>
      </w:r>
      <w:r>
        <w:t>ультурно-массовых мероприятий в вузе».</w:t>
      </w:r>
    </w:p>
    <w:p w14:paraId="44ECB672" w14:textId="239BE904" w:rsidR="00E3324B" w:rsidRDefault="00E3324B" w:rsidP="000618C3">
      <w:pPr>
        <w:spacing w:line="240" w:lineRule="auto"/>
        <w:ind w:firstLine="0"/>
        <w:jc w:val="center"/>
        <w:rPr>
          <w:lang w:val="en-US"/>
        </w:rPr>
      </w:pPr>
    </w:p>
    <w:p w14:paraId="4162A4FE" w14:textId="5D3A523D" w:rsidR="00E3324B" w:rsidRPr="000618C3" w:rsidRDefault="000618C3" w:rsidP="000618C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0618C3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00608AB4" w14:textId="7C059AE3" w:rsidR="00E3324B" w:rsidRDefault="000618C3" w:rsidP="000618C3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22351FE" wp14:editId="054D2809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2B5DA7C" w14:textId="46D3AC20" w:rsidR="00E3324B" w:rsidRPr="000618C3" w:rsidRDefault="000618C3" w:rsidP="000618C3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</w:t>
      </w:r>
      <w:r>
        <w:rPr>
          <w:sz w:val="22"/>
          <w:szCs w:val="22"/>
        </w:rPr>
        <w:t>еспондентов по блоку вопросов «Удовлетворённость социально-бытовой инфраструктурой вуза»</w:t>
      </w:r>
      <w:bookmarkEnd w:id="6"/>
    </w:p>
    <w:p w14:paraId="658B7846" w14:textId="77777777" w:rsidR="00E3324B" w:rsidRDefault="000618C3" w:rsidP="000618C3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6.66.</w:t>
      </w:r>
    </w:p>
    <w:p w14:paraId="32920A9A" w14:textId="77777777" w:rsidR="00E3324B" w:rsidRDefault="000618C3" w:rsidP="000618C3">
      <w:pPr>
        <w:spacing w:line="240" w:lineRule="auto"/>
      </w:pPr>
      <w:r>
        <w:t>Результаты анкетирования респондентов показывают, что</w:t>
      </w:r>
      <w:r>
        <w:t xml:space="preserve"> критериальные значения уровня удовлетворённости распределены следующим образом: </w:t>
      </w:r>
    </w:p>
    <w:p w14:paraId="27AD7496" w14:textId="77777777" w:rsidR="00E3324B" w:rsidRDefault="000618C3" w:rsidP="000618C3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45E72A3" w14:textId="77777777" w:rsidR="00E3324B" w:rsidRDefault="000618C3" w:rsidP="000618C3">
      <w:pPr>
        <w:spacing w:line="240" w:lineRule="auto"/>
      </w:pPr>
      <w:r>
        <w:t>Средний уровень удовлетворённости отмечен по вопросам: «Оцените качество медицинского обслуживания (работа м</w:t>
      </w:r>
      <w:r>
        <w:t>едпункта, медосмотры)», «Оцените доступность санаторно-курортного лечения и оздоровительного отдыха».</w:t>
      </w:r>
    </w:p>
    <w:p w14:paraId="7660B060" w14:textId="77777777" w:rsidR="00E3324B" w:rsidRDefault="000618C3" w:rsidP="000618C3">
      <w:pPr>
        <w:spacing w:line="240" w:lineRule="auto"/>
      </w:pPr>
      <w:r>
        <w:t>Повышенный уровень удовлетворённости отмечен по вопросам: «Оцените условия организации труда на кафедре и оснащенность рабочего места», «Оцените наличие и</w:t>
      </w:r>
      <w:r>
        <w:t xml:space="preserve"> доступность санитарно-гигиенических помещений, их санитарное состояние», «Оцените наличие и качество зон отдыха (ожидания), оборудованных соответствующей мебелью».</w:t>
      </w:r>
    </w:p>
    <w:p w14:paraId="765B58EB" w14:textId="77777777" w:rsidR="00E3324B" w:rsidRDefault="000618C3" w:rsidP="000618C3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</w:t>
      </w:r>
      <w:r>
        <w:t>за», «Оцените состояние и количество спортивных и тренажёрных залов, актовых залов, помещений для клубов, студий, кружков и т.п.», «Оцените доброжелательность и вежливость работников, не участвующих в учебном процессе», «Оцените санитарно-гигиеническое сос</w:t>
      </w:r>
      <w:r>
        <w:t>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обслуживания)».</w:t>
      </w:r>
    </w:p>
    <w:p w14:paraId="296F2DED" w14:textId="417F33D2" w:rsidR="00E3324B" w:rsidRDefault="00E3324B" w:rsidP="000618C3">
      <w:pPr>
        <w:spacing w:line="240" w:lineRule="auto"/>
        <w:ind w:firstLine="0"/>
        <w:jc w:val="center"/>
        <w:rPr>
          <w:lang w:val="en-US"/>
        </w:rPr>
      </w:pPr>
    </w:p>
    <w:p w14:paraId="56FC0B85" w14:textId="40EB9C9A" w:rsidR="00E3324B" w:rsidRDefault="000618C3" w:rsidP="000618C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E52DD1D" w14:textId="1B6BB91C" w:rsidR="00E3324B" w:rsidRDefault="000618C3" w:rsidP="000618C3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64A7974" wp14:editId="6E71B64E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9554F" w14:textId="29E39F55" w:rsidR="00E3324B" w:rsidRPr="000618C3" w:rsidRDefault="000618C3" w:rsidP="000618C3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74AA53E" w14:textId="77777777" w:rsidR="00E3324B" w:rsidRDefault="000618C3" w:rsidP="000618C3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</w:t>
      </w:r>
      <w:r>
        <w:t>есса» равна 7.97, что является показателем высокого уровня удовлетворённости (75-100%).</w:t>
      </w:r>
    </w:p>
    <w:p w14:paraId="65B22AF1" w14:textId="77777777" w:rsidR="00E3324B" w:rsidRDefault="000618C3" w:rsidP="000618C3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</w:t>
      </w:r>
      <w:r>
        <w:t>авна 7.36, что является показателем повышенного уровня удовлетворённости (50-75%).</w:t>
      </w:r>
    </w:p>
    <w:p w14:paraId="7F263D35" w14:textId="77777777" w:rsidR="00E3324B" w:rsidRDefault="000618C3" w:rsidP="000618C3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6.66, что является показателем повышенного у</w:t>
      </w:r>
      <w:r>
        <w:t>ровня удовлетворённости (50-75%).</w:t>
      </w:r>
    </w:p>
    <w:p w14:paraId="79071C67" w14:textId="77777777" w:rsidR="00E3324B" w:rsidRDefault="000618C3" w:rsidP="000618C3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качество медицинского обслуживания (работа медпункта, медосмотры)», «Оцените до</w:t>
      </w:r>
      <w:r>
        <w:t>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</w:t>
      </w:r>
      <w:r>
        <w:t>ления проблемных зон и последующей работой над их устранением.</w:t>
      </w:r>
    </w:p>
    <w:p w14:paraId="20D988E4" w14:textId="6AF584E8" w:rsidR="00E3324B" w:rsidRDefault="000618C3" w:rsidP="000618C3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7.33 (50-75%)</w:t>
      </w:r>
      <w:r>
        <w:t>, что является показателем повышенного уровня удовлетворённости.</w:t>
      </w:r>
    </w:p>
    <w:p w14:paraId="546554D7" w14:textId="77777777" w:rsidR="00E3324B" w:rsidRDefault="000618C3" w:rsidP="000618C3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</w:t>
      </w:r>
      <w:r>
        <w:t>просов анкетирования.</w:t>
      </w:r>
    </w:p>
    <w:p w14:paraId="4E7496EB" w14:textId="77777777" w:rsidR="00E3324B" w:rsidRDefault="000618C3" w:rsidP="000618C3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</w:t>
      </w:r>
      <w:r>
        <w:t>вленческих решений.</w:t>
      </w:r>
    </w:p>
    <w:sectPr w:rsidR="00E3324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B8A6B" w14:textId="77777777" w:rsidR="00000000" w:rsidRDefault="000618C3">
      <w:pPr>
        <w:spacing w:line="240" w:lineRule="auto"/>
      </w:pPr>
      <w:r>
        <w:separator/>
      </w:r>
    </w:p>
  </w:endnote>
  <w:endnote w:type="continuationSeparator" w:id="0">
    <w:p w14:paraId="7792DFA5" w14:textId="77777777" w:rsidR="00000000" w:rsidRDefault="000618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8C1CB" w14:textId="77777777" w:rsidR="00E3324B" w:rsidRDefault="00E3324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FE61B" w14:textId="458A0958" w:rsidR="00E3324B" w:rsidRDefault="000618C3">
    <w:pPr>
      <w:pStyle w:val="af4"/>
      <w:rPr>
        <w:color w:val="000000"/>
      </w:rPr>
    </w:pPr>
    <w:r>
      <w:rPr>
        <w:noProof/>
      </w:rPr>
      <w:pict w14:anchorId="7F1AE32C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F0AA7EC" w14:textId="77777777" w:rsidR="00E3324B" w:rsidRDefault="00E3324B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6D8B146" w14:textId="77777777" w:rsidR="00E3324B" w:rsidRDefault="000618C3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C8B87A7" w14:textId="77777777" w:rsidR="00E3324B" w:rsidRDefault="00E3324B">
    <w:pPr>
      <w:pStyle w:val="af4"/>
    </w:pPr>
  </w:p>
  <w:p w14:paraId="1FDFF699" w14:textId="208AF9D9" w:rsidR="00E3324B" w:rsidRDefault="000618C3">
    <w:pPr>
      <w:pStyle w:val="af4"/>
    </w:pPr>
    <w:r>
      <w:rPr>
        <w:noProof/>
      </w:rPr>
      <w:pict w14:anchorId="506DD4D6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F15CD3C" w14:textId="77777777" w:rsidR="00E3324B" w:rsidRDefault="00E3324B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A7C4" w14:textId="77777777" w:rsidR="00E3324B" w:rsidRDefault="00E3324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23FF7" w14:textId="77777777" w:rsidR="00000000" w:rsidRDefault="000618C3">
      <w:pPr>
        <w:spacing w:line="240" w:lineRule="auto"/>
      </w:pPr>
      <w:r>
        <w:separator/>
      </w:r>
    </w:p>
  </w:footnote>
  <w:footnote w:type="continuationSeparator" w:id="0">
    <w:p w14:paraId="0A1E0B16" w14:textId="77777777" w:rsidR="00000000" w:rsidRDefault="000618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15AC0"/>
    <w:multiLevelType w:val="multilevel"/>
    <w:tmpl w:val="A84A941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B526B8"/>
    <w:multiLevelType w:val="multilevel"/>
    <w:tmpl w:val="2DE899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324B"/>
    <w:rsid w:val="000618C3"/>
    <w:rsid w:val="00E3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AAE86E7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1626</Words>
  <Characters>9272</Characters>
  <Application>Microsoft Office Word</Application>
  <DocSecurity>0</DocSecurity>
  <Lines>77</Lines>
  <Paragraphs>21</Paragraphs>
  <ScaleCrop>false</ScaleCrop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