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ED90" w14:textId="77777777" w:rsidR="00821A9B" w:rsidRDefault="00EB4619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5D85CF8" w14:textId="77777777" w:rsidR="00821A9B" w:rsidRDefault="00821A9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5232326" w14:textId="28F0C162" w:rsidR="00821A9B" w:rsidRDefault="00821A9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7378E51" w14:textId="695B785D" w:rsidR="00EB4619" w:rsidRDefault="00EB461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52577CD" w14:textId="3971E284" w:rsidR="00EB4619" w:rsidRDefault="00EB461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10BC349" w14:textId="1B4F9F7D" w:rsidR="00EB4619" w:rsidRDefault="00EB461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8A63B53" w14:textId="7C3ED2D7" w:rsidR="00EB4619" w:rsidRDefault="00EB461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12B6D55" w14:textId="77777777" w:rsidR="00EB4619" w:rsidRDefault="00EB461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0080DF8" w14:textId="77777777" w:rsidR="00821A9B" w:rsidRDefault="00821A9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00CC088" w14:textId="77777777" w:rsidR="00821A9B" w:rsidRDefault="00EB461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442E84A" w14:textId="77777777" w:rsidR="00821A9B" w:rsidRDefault="00EB461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5D63247" w14:textId="77777777" w:rsidR="00821A9B" w:rsidRDefault="00821A9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553AE01" w14:textId="77777777" w:rsidR="00821A9B" w:rsidRDefault="00821A9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6471888" w14:textId="77777777" w:rsidR="00821A9B" w:rsidRDefault="00821A9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84EDC7" w14:textId="77777777" w:rsidR="00821A9B" w:rsidRDefault="00821A9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6A2B2FF" w14:textId="77777777" w:rsidR="00821A9B" w:rsidRDefault="00821A9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AB9DA52" w14:textId="77777777" w:rsidR="00821A9B" w:rsidRDefault="00EB461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6F95508" w14:textId="77777777" w:rsidR="00821A9B" w:rsidRDefault="00EB461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19.04.03 Технология продуктов питания животного происхождения</w:t>
      </w:r>
      <w:r>
        <w:br w:type="page"/>
      </w:r>
    </w:p>
    <w:p w14:paraId="463FD432" w14:textId="77777777" w:rsidR="00821A9B" w:rsidRDefault="00EB461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9BC5629" w14:textId="77777777" w:rsidR="00821A9B" w:rsidRDefault="00EB4619" w:rsidP="00EB4619">
      <w:pPr>
        <w:spacing w:line="240" w:lineRule="auto"/>
      </w:pPr>
      <w:r>
        <w:t>Образовательная программа «</w:t>
      </w:r>
      <w:r>
        <w:rPr>
          <w:b/>
          <w:bCs/>
        </w:rPr>
        <w:t>19.04.03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9422E1F" w14:textId="77777777" w:rsidR="00821A9B" w:rsidRDefault="00EB4619" w:rsidP="00EB4619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2AF04330" w14:textId="77777777" w:rsidR="00821A9B" w:rsidRDefault="00EB4619" w:rsidP="00EB4619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E4E5FCD" w14:textId="77777777" w:rsidR="00821A9B" w:rsidRDefault="00EB4619" w:rsidP="00EB4619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FBE33BB" w14:textId="77777777" w:rsidR="00821A9B" w:rsidRDefault="00EB4619" w:rsidP="00EB4619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ED37B3A" w14:textId="77777777" w:rsidR="00821A9B" w:rsidRDefault="00EB4619" w:rsidP="00EB4619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22B484B" w14:textId="77777777" w:rsidR="00821A9B" w:rsidRDefault="00EB4619" w:rsidP="00EB4619">
      <w:pPr>
        <w:spacing w:line="240" w:lineRule="auto"/>
      </w:pPr>
      <w:r>
        <w:t>В анкетировании принял(-и) участие 7 работодатель(-я,-ей), участвующий(-их) в реализации образовательной программы.</w:t>
      </w:r>
    </w:p>
    <w:p w14:paraId="6181587C" w14:textId="77777777" w:rsidR="00821A9B" w:rsidRDefault="00EB4619" w:rsidP="00EB4619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3A2C74D3" w14:textId="77777777" w:rsidR="00821A9B" w:rsidRDefault="00EB4619" w:rsidP="00EB4619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68A8C15" w14:textId="77777777" w:rsidR="00821A9B" w:rsidRDefault="00821A9B" w:rsidP="00EB4619">
      <w:pPr>
        <w:spacing w:line="240" w:lineRule="auto"/>
      </w:pPr>
    </w:p>
    <w:p w14:paraId="1C2CDBC5" w14:textId="77777777" w:rsidR="00821A9B" w:rsidRDefault="00821A9B" w:rsidP="00EB4619">
      <w:pPr>
        <w:spacing w:line="240" w:lineRule="auto"/>
      </w:pPr>
    </w:p>
    <w:p w14:paraId="7FF7DBBF" w14:textId="77777777" w:rsidR="00821A9B" w:rsidRDefault="00EB4619">
      <w:r>
        <w:br w:type="page"/>
      </w:r>
    </w:p>
    <w:p w14:paraId="62B61DA7" w14:textId="77777777" w:rsidR="00821A9B" w:rsidRDefault="00EB461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73362D2" w14:textId="31561DEF" w:rsidR="00821A9B" w:rsidRPr="00EB4619" w:rsidRDefault="00EB461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B4619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4962EE73" w14:textId="62D52B87" w:rsidR="00821A9B" w:rsidRDefault="00EB461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7A50B62" wp14:editId="1B8F484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29BA6" w14:textId="000238FA" w:rsidR="00821A9B" w:rsidRPr="00EB4619" w:rsidRDefault="00EB4619" w:rsidP="00EB461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28FA2265" w14:textId="77777777" w:rsidR="00821A9B" w:rsidRDefault="00EB4619" w:rsidP="00EB4619">
      <w:pPr>
        <w:spacing w:line="240" w:lineRule="auto"/>
      </w:pPr>
      <w:r>
        <w:t>Ин</w:t>
      </w:r>
      <w:r>
        <w:t>декс удовлетворённости по блоку вопросов «Удовлетворённость взаимодействием с вузом» равен 9.73.</w:t>
      </w:r>
    </w:p>
    <w:p w14:paraId="1F065688" w14:textId="77777777" w:rsidR="00821A9B" w:rsidRDefault="00EB4619" w:rsidP="00EB4619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1327114" w14:textId="77777777" w:rsidR="00821A9B" w:rsidRDefault="00EB4619" w:rsidP="00EB4619">
      <w:pPr>
        <w:spacing w:line="240" w:lineRule="auto"/>
      </w:pPr>
      <w:r>
        <w:t>Низкий уровень удовлетво</w:t>
      </w:r>
      <w:r>
        <w:t>рённости не выявлен ни по одному вопросу.</w:t>
      </w:r>
    </w:p>
    <w:p w14:paraId="1728E5A8" w14:textId="77777777" w:rsidR="00821A9B" w:rsidRDefault="00EB4619" w:rsidP="00EB461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6FF2C42" w14:textId="77777777" w:rsidR="00821A9B" w:rsidRDefault="00EB4619" w:rsidP="00EB4619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651ABBA" w14:textId="77777777" w:rsidR="00821A9B" w:rsidRDefault="00EB4619" w:rsidP="00EB4619">
      <w:pPr>
        <w:spacing w:line="240" w:lineRule="auto"/>
      </w:pPr>
      <w:r>
        <w:t>Высокий уровень удовлетворённости отмечен по вопросам: «Оцените организацию и</w:t>
      </w:r>
      <w:r>
        <w:t xml:space="preserve"> проведение производственных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деканатом)», «Оцените возможность обучения своих сотрудников в университете», «Оцените участие </w:t>
      </w:r>
      <w:r>
        <w:t>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</w:t>
      </w:r>
      <w:r>
        <w:t>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возможность участия в целевом обучении студентов», «Оцените проведение совместных</w:t>
      </w:r>
      <w:r>
        <w:t xml:space="preserve"> исследований и разработок, научно-практических конференций».</w:t>
      </w:r>
    </w:p>
    <w:p w14:paraId="3BB44148" w14:textId="36919AB7" w:rsidR="00821A9B" w:rsidRPr="00EB4619" w:rsidRDefault="00EB4619" w:rsidP="00EB461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B4619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</w:t>
      </w:r>
      <w:r w:rsidRPr="00EB4619">
        <w:rPr>
          <w:rFonts w:ascii="Times New Roman" w:hAnsi="Times New Roman"/>
          <w:sz w:val="26"/>
          <w:szCs w:val="26"/>
        </w:rPr>
        <w:t>опросов «Удовлетворённость качеством подготовки выпускников»</w:t>
      </w:r>
      <w:bookmarkEnd w:id="3"/>
      <w:bookmarkEnd w:id="4"/>
    </w:p>
    <w:p w14:paraId="0D39372F" w14:textId="6EDE2D56" w:rsidR="00821A9B" w:rsidRDefault="00EB4619" w:rsidP="00EB4619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C4844C5" wp14:editId="1A7E004C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706B940" w14:textId="6FF31518" w:rsidR="00821A9B" w:rsidRPr="00EB4619" w:rsidRDefault="00EB4619" w:rsidP="00EB4619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07FDA86A" w14:textId="77777777" w:rsidR="00821A9B" w:rsidRDefault="00EB4619" w:rsidP="00EB4619">
      <w:pPr>
        <w:spacing w:line="240" w:lineRule="auto"/>
      </w:pPr>
      <w:r>
        <w:t>Индекс удовлетворённости по блоку воп</w:t>
      </w:r>
      <w:r>
        <w:t>росов «Удовлетворённость качеством подготовки выпускников» равен 9.41.</w:t>
      </w:r>
    </w:p>
    <w:p w14:paraId="2932AE05" w14:textId="77777777" w:rsidR="00821A9B" w:rsidRDefault="00EB4619" w:rsidP="00EB4619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84AC28C" w14:textId="77777777" w:rsidR="00821A9B" w:rsidRDefault="00EB4619" w:rsidP="00EB4619">
      <w:pPr>
        <w:spacing w:line="240" w:lineRule="auto"/>
      </w:pPr>
      <w:r>
        <w:t xml:space="preserve">Низкий уровень удовлетворённости не выявлен ни по </w:t>
      </w:r>
      <w:r>
        <w:t>одному вопросу.</w:t>
      </w:r>
    </w:p>
    <w:p w14:paraId="07162857" w14:textId="77777777" w:rsidR="00821A9B" w:rsidRDefault="00EB4619" w:rsidP="00EB461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8163CE9" w14:textId="77777777" w:rsidR="00821A9B" w:rsidRDefault="00EB4619" w:rsidP="00EB4619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82BB667" w14:textId="77777777" w:rsidR="00821A9B" w:rsidRDefault="00EB4619" w:rsidP="00EB4619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</w:t>
      </w:r>
      <w:r>
        <w:t xml:space="preserve">монично вписаться в корпоративную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</w:t>
      </w:r>
      <w:r>
        <w:t>обучающихся/выпускников применять знания и навыки в практической деятельности»,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глубину профессиональных на</w:t>
      </w:r>
      <w:r>
        <w:t>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к новациям и участию в инновационной деятельности», «Оцените дисциплину и исполн</w:t>
      </w:r>
      <w:r>
        <w:t>ительность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дополнительные знания и навыки (уровень владения иностранными языками, зн</w:t>
      </w:r>
      <w:r>
        <w:t>ания в области информационных технологий, экономическую грамотность) обучающихся/выпускников».</w:t>
      </w:r>
    </w:p>
    <w:p w14:paraId="666B32D8" w14:textId="6C376E48" w:rsidR="00821A9B" w:rsidRDefault="00EB461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98A854D" w14:textId="48A86D55" w:rsidR="00821A9B" w:rsidRDefault="00EB461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F444640" wp14:editId="6747CDA0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8A5FB" w14:textId="2B821675" w:rsidR="00821A9B" w:rsidRPr="00EB4619" w:rsidRDefault="00EB4619" w:rsidP="00EB4619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C743AD7" w14:textId="77777777" w:rsidR="00821A9B" w:rsidRDefault="00EB4619" w:rsidP="00EB4619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9.73, что является показателем высокого уровня удовле</w:t>
      </w:r>
      <w:r>
        <w:t>творённости (75-100%).</w:t>
      </w:r>
    </w:p>
    <w:p w14:paraId="52022DD6" w14:textId="77777777" w:rsidR="00821A9B" w:rsidRDefault="00EB4619" w:rsidP="00EB4619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9.41, что является показателем высокого уровня удовлетворённости (75-100%).</w:t>
      </w:r>
    </w:p>
    <w:p w14:paraId="38A53B84" w14:textId="16395D37" w:rsidR="00821A9B" w:rsidRDefault="00EB4619" w:rsidP="00EB4619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9.57 (75-100%)</w:t>
      </w:r>
      <w:r>
        <w:t>, что является показателем высокого уровня удовлетворённости.</w:t>
      </w:r>
    </w:p>
    <w:p w14:paraId="35E90973" w14:textId="77777777" w:rsidR="00821A9B" w:rsidRDefault="00EB4619" w:rsidP="00EB4619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1B9AD9C9" w14:textId="00EB7E8F" w:rsidR="00821A9B" w:rsidRPr="00EB4619" w:rsidRDefault="00EB4619" w:rsidP="00EB4619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p w14:paraId="1EA1B5A9" w14:textId="77777777" w:rsidR="00821A9B" w:rsidRDefault="00821A9B">
      <w:pPr>
        <w:pStyle w:val="a0"/>
        <w:ind w:hanging="57"/>
        <w:jc w:val="center"/>
        <w:rPr>
          <w:rFonts w:eastAsia="Noto Sans CJK SC" w:cs="NotoSans NF"/>
        </w:rPr>
      </w:pPr>
    </w:p>
    <w:sectPr w:rsidR="00821A9B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BA44" w14:textId="77777777" w:rsidR="00000000" w:rsidRDefault="00EB4619">
      <w:pPr>
        <w:spacing w:line="240" w:lineRule="auto"/>
      </w:pPr>
      <w:r>
        <w:separator/>
      </w:r>
    </w:p>
  </w:endnote>
  <w:endnote w:type="continuationSeparator" w:id="0">
    <w:p w14:paraId="0B9142DC" w14:textId="77777777" w:rsidR="00000000" w:rsidRDefault="00EB4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9062" w14:textId="77777777" w:rsidR="00821A9B" w:rsidRDefault="00821A9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4DF4B" w14:textId="06B25834" w:rsidR="00821A9B" w:rsidRDefault="00EB4619">
    <w:pPr>
      <w:pStyle w:val="af4"/>
      <w:rPr>
        <w:color w:val="000000"/>
      </w:rPr>
    </w:pPr>
    <w:r>
      <w:rPr>
        <w:noProof/>
      </w:rPr>
      <w:pict w14:anchorId="219FB368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59962B8" w14:textId="77777777" w:rsidR="00821A9B" w:rsidRDefault="00821A9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86CF30E" w14:textId="77777777" w:rsidR="00821A9B" w:rsidRDefault="00EB4619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FA717B0" w14:textId="77777777" w:rsidR="00821A9B" w:rsidRDefault="00821A9B">
    <w:pPr>
      <w:pStyle w:val="af4"/>
    </w:pPr>
  </w:p>
  <w:p w14:paraId="384493CE" w14:textId="1D566E76" w:rsidR="00821A9B" w:rsidRDefault="00EB4619">
    <w:pPr>
      <w:pStyle w:val="af4"/>
    </w:pPr>
    <w:r>
      <w:rPr>
        <w:noProof/>
      </w:rPr>
      <w:pict w14:anchorId="7C2472D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CDE9FEB" w14:textId="77777777" w:rsidR="00821A9B" w:rsidRDefault="00821A9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E78A" w14:textId="77777777" w:rsidR="00821A9B" w:rsidRDefault="00821A9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EA67" w14:textId="77777777" w:rsidR="00000000" w:rsidRDefault="00EB4619">
      <w:pPr>
        <w:spacing w:line="240" w:lineRule="auto"/>
      </w:pPr>
      <w:r>
        <w:separator/>
      </w:r>
    </w:p>
  </w:footnote>
  <w:footnote w:type="continuationSeparator" w:id="0">
    <w:p w14:paraId="6FA8266C" w14:textId="77777777" w:rsidR="00000000" w:rsidRDefault="00EB46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16D5A"/>
    <w:multiLevelType w:val="multilevel"/>
    <w:tmpl w:val="C1D832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B34470"/>
    <w:multiLevelType w:val="multilevel"/>
    <w:tmpl w:val="7DE89AE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1A9B"/>
    <w:rsid w:val="00821A9B"/>
    <w:rsid w:val="00EB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6220AA6"/>
  <w15:docId w15:val="{D79E511E-E13E-4A02-9360-8DFF182A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3652</TotalTime>
  <Pages>5</Pages>
  <Words>1199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2026-02-26T04:35:00Z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